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7A57F" w14:textId="2692814E" w:rsidR="009C1D09" w:rsidRDefault="009C1D09" w:rsidP="00836E74">
      <w:r>
        <w:t>Joe Fritsch</w:t>
      </w:r>
    </w:p>
    <w:p w14:paraId="6591D483" w14:textId="39D0D23C" w:rsidR="009C1D09" w:rsidRDefault="00836E74" w:rsidP="00836E74">
      <w:r>
        <w:t xml:space="preserve">Chap. 2: </w:t>
      </w:r>
      <w:r w:rsidR="009C1D09">
        <w:t>Research and Writing as a Process</w:t>
      </w:r>
    </w:p>
    <w:p w14:paraId="6CE4A63E" w14:textId="77777777" w:rsidR="009C1D09" w:rsidRDefault="009C1D09" w:rsidP="00E761D1">
      <w:pPr>
        <w:ind w:firstLine="720"/>
      </w:pPr>
    </w:p>
    <w:p w14:paraId="1ACA7FB4" w14:textId="77777777" w:rsidR="009C1D09" w:rsidRDefault="009C1D09" w:rsidP="00E761D1">
      <w:pPr>
        <w:ind w:firstLine="720"/>
      </w:pPr>
    </w:p>
    <w:p w14:paraId="77EE7530" w14:textId="62EFB5BD" w:rsidR="00E761D1" w:rsidRDefault="00E56B9A" w:rsidP="00E761D1">
      <w:pPr>
        <w:ind w:firstLine="720"/>
      </w:pPr>
      <w:r>
        <w:t xml:space="preserve">In Chapter 2, we are introduced to the idea of writing as process. This basic concept serves to temporalize </w:t>
      </w:r>
      <w:r w:rsidR="00836E74">
        <w:t>the dreadful sense of a monolithic written product, providing</w:t>
      </w:r>
      <w:r w:rsidR="00860F7C">
        <w:t xml:space="preserve"> an incremental model for</w:t>
      </w:r>
      <w:r>
        <w:t xml:space="preserve"> productive engagement with one’s writing practice. Just as no person is born a good writer, the text reminds us that no piece of writing is a readymade falling immediately from the fo</w:t>
      </w:r>
      <w:r w:rsidR="00CC651F">
        <w:t>u</w:t>
      </w:r>
      <w:r>
        <w:t>nt of the imagination.</w:t>
      </w:r>
    </w:p>
    <w:p w14:paraId="12129B57" w14:textId="40969A8B" w:rsidR="00374CF6" w:rsidRDefault="00E56B9A" w:rsidP="007F6D9D">
      <w:pPr>
        <w:ind w:firstLine="720"/>
      </w:pPr>
      <w:r>
        <w:t xml:space="preserve">Although </w:t>
      </w:r>
      <w:r w:rsidR="00E761D1">
        <w:t xml:space="preserve">the text concerns itself with writing across disciplines, it distills four phases common to the </w:t>
      </w:r>
      <w:r w:rsidR="00E761D1" w:rsidRPr="00E761D1">
        <w:rPr>
          <w:b/>
        </w:rPr>
        <w:t>writing process</w:t>
      </w:r>
      <w:r w:rsidR="00E761D1">
        <w:t xml:space="preserve"> of all fields: pre-writing, drafting, revising and editing. </w:t>
      </w:r>
      <w:r w:rsidR="00374CF6">
        <w:t>Pre-writing comprises a number of mental and physical activities that help get the writer ready to draft. Drafting, then, is a part of the process that</w:t>
      </w:r>
      <w:r w:rsidR="00BC6092">
        <w:t xml:space="preserve"> decidedly</w:t>
      </w:r>
      <w:r w:rsidR="00374CF6">
        <w:t xml:space="preserve"> involves structuring thoughts and materials accrued during the pre-writing phase into a coherent form (such as sentences and paragraphs). The next two terms </w:t>
      </w:r>
      <w:r w:rsidR="00BC6092">
        <w:t>essay</w:t>
      </w:r>
      <w:r w:rsidR="007F6D9D">
        <w:t xml:space="preserve"> further</w:t>
      </w:r>
      <w:r w:rsidR="00374CF6">
        <w:t xml:space="preserve"> shaping </w:t>
      </w:r>
      <w:r w:rsidR="007E30BC">
        <w:t xml:space="preserve">of </w:t>
      </w:r>
      <w:r w:rsidR="007F6D9D">
        <w:t>whatever was produced by the pre-writing and drafting phases. Revising entails large-scale changes, whereas editing is more about the minutia.</w:t>
      </w:r>
    </w:p>
    <w:p w14:paraId="6EDE1778" w14:textId="77777777" w:rsidR="007F6D9D" w:rsidRDefault="00E761D1" w:rsidP="00374CF6">
      <w:pPr>
        <w:ind w:firstLine="720"/>
      </w:pPr>
      <w:r>
        <w:t xml:space="preserve">While the book does not always differentiate between writing and research, we are provided with three basic </w:t>
      </w:r>
      <w:r w:rsidRPr="00E761D1">
        <w:rPr>
          <w:b/>
        </w:rPr>
        <w:t>research methodologies</w:t>
      </w:r>
      <w:r>
        <w:t>: quantitative (numerical data); qualitative (non-numerical)</w:t>
      </w:r>
      <w:proofErr w:type="gramStart"/>
      <w:r>
        <w:t>;</w:t>
      </w:r>
      <w:proofErr w:type="gramEnd"/>
      <w:r>
        <w:t xml:space="preserve"> and mixed-methods (little bit of both).</w:t>
      </w:r>
      <w:r w:rsidR="00374CF6">
        <w:t xml:space="preserve"> Throughout the chapter, other important terms that writers of any discipline should know include: primary sources (materials firsthand sources that the writer will treat directly); secondary sources (materials that address the primary sources); and tertiary sources (materials that make broad claims about primary or secondary sources or the field to which they</w:t>
      </w:r>
      <w:r w:rsidR="007F6D9D">
        <w:t xml:space="preserve"> belong).</w:t>
      </w:r>
    </w:p>
    <w:p w14:paraId="59373FA4" w14:textId="77777777" w:rsidR="00374CF6" w:rsidRPr="00E761D1" w:rsidRDefault="007F6D9D" w:rsidP="00374CF6">
      <w:pPr>
        <w:ind w:firstLine="720"/>
      </w:pPr>
      <w:r>
        <w:t xml:space="preserve">In total, the chapter provides helpful ways of thinking about the writing process that makes it a more manageable, individualized, and social undertaking. </w:t>
      </w:r>
      <w:bookmarkStart w:id="0" w:name="_GoBack"/>
      <w:bookmarkEnd w:id="0"/>
      <w:r>
        <w:t xml:space="preserve"> </w:t>
      </w:r>
    </w:p>
    <w:sectPr w:rsidR="00374CF6" w:rsidRPr="00E761D1" w:rsidSect="007423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erpetua">
    <w:panose1 w:val="02020502060401020303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B9A"/>
    <w:rsid w:val="002218F7"/>
    <w:rsid w:val="00374CF6"/>
    <w:rsid w:val="004C317D"/>
    <w:rsid w:val="005A1EF6"/>
    <w:rsid w:val="00742397"/>
    <w:rsid w:val="007E30BC"/>
    <w:rsid w:val="007F6D9D"/>
    <w:rsid w:val="00836E74"/>
    <w:rsid w:val="00860F7C"/>
    <w:rsid w:val="009C1D09"/>
    <w:rsid w:val="00BC6092"/>
    <w:rsid w:val="00BF32F8"/>
    <w:rsid w:val="00CC651F"/>
    <w:rsid w:val="00CF017C"/>
    <w:rsid w:val="00E56B9A"/>
    <w:rsid w:val="00E761D1"/>
    <w:rsid w:val="00E8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983E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erpetua" w:eastAsiaTheme="minorEastAsia" w:hAnsi="Perpetu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erpetua" w:eastAsiaTheme="minorEastAsia" w:hAnsi="Perpetu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281</Words>
  <Characters>1606</Characters>
  <Application>Microsoft Macintosh Word</Application>
  <DocSecurity>0</DocSecurity>
  <Lines>13</Lines>
  <Paragraphs>3</Paragraphs>
  <ScaleCrop>false</ScaleCrop>
  <Company>Emory University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Fritsch</dc:creator>
  <cp:keywords/>
  <dc:description/>
  <cp:lastModifiedBy>Joseph Fritsch</cp:lastModifiedBy>
  <cp:revision>12</cp:revision>
  <dcterms:created xsi:type="dcterms:W3CDTF">2017-08-30T02:56:00Z</dcterms:created>
  <dcterms:modified xsi:type="dcterms:W3CDTF">2017-08-30T13:12:00Z</dcterms:modified>
</cp:coreProperties>
</file>